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1103"/>
        <w:gridCol w:w="6404"/>
      </w:tblGrid>
      <w:tr w:rsidR="00A14EFF" w:rsidRPr="00A14EFF" w14:paraId="11093E0D" w14:textId="77777777" w:rsidTr="00826013">
        <w:tc>
          <w:tcPr>
            <w:tcW w:w="1540" w:type="dxa"/>
            <w:shd w:val="clear" w:color="auto" w:fill="0070C0"/>
          </w:tcPr>
          <w:p w14:paraId="12820DAA" w14:textId="77777777" w:rsidR="00A14EFF" w:rsidRPr="00A14EFF" w:rsidRDefault="00A14EFF" w:rsidP="00A14EFF">
            <w:pPr>
              <w:rPr>
                <w:rFonts w:ascii="Calibri" w:eastAsia="Times New Roman" w:hAnsi="Calibri" w:cs="Calibri"/>
                <w:b/>
                <w:bCs/>
                <w:color w:val="FFFFFF"/>
                <w:lang w:val="nl-NL" w:eastAsia="nl-NL"/>
              </w:rPr>
            </w:pPr>
            <w:r w:rsidRPr="00A14EFF">
              <w:rPr>
                <w:rFonts w:ascii="Calibri" w:eastAsia="Times New Roman" w:hAnsi="Calibri" w:cs="Calibri"/>
                <w:b/>
                <w:bCs/>
                <w:color w:val="FFFFFF"/>
                <w:lang w:val="nl-NL" w:eastAsia="nl-NL"/>
              </w:rPr>
              <w:t>HSEQ</w:t>
            </w:r>
          </w:p>
          <w:p w14:paraId="2252FA9E" w14:textId="1118A0CE" w:rsidR="00A14EFF" w:rsidRPr="00A14EFF" w:rsidRDefault="00826013" w:rsidP="00A14EFF">
            <w:pPr>
              <w:rPr>
                <w:rFonts w:ascii="Calibri" w:eastAsia="Times New Roman" w:hAnsi="Calibri" w:cs="Calibri"/>
                <w:b/>
                <w:bCs/>
                <w:color w:val="FFFFFF"/>
                <w:lang w:val="nl-NL" w:eastAsia="nl-NL"/>
              </w:rPr>
            </w:pPr>
            <w:r w:rsidRPr="00A14EFF">
              <w:rPr>
                <w:rFonts w:ascii="Calibri" w:eastAsia="Times New Roman" w:hAnsi="Calibri" w:cs="Calibri"/>
                <w:b/>
                <w:bCs/>
                <w:color w:val="FFFFFF"/>
                <w:lang w:val="nl-NL" w:eastAsia="nl-NL"/>
              </w:rPr>
              <w:t>Management</w:t>
            </w:r>
          </w:p>
        </w:tc>
        <w:tc>
          <w:tcPr>
            <w:tcW w:w="1120" w:type="dxa"/>
            <w:shd w:val="clear" w:color="auto" w:fill="0070C0"/>
          </w:tcPr>
          <w:p w14:paraId="64653A4A" w14:textId="1EFC84C0" w:rsidR="00A14EFF" w:rsidRPr="00A14EFF" w:rsidRDefault="00A14EFF" w:rsidP="00A14EFF">
            <w:pPr>
              <w:rPr>
                <w:rFonts w:ascii="Calibri" w:eastAsia="Times New Roman" w:hAnsi="Calibri" w:cs="Calibri"/>
                <w:b/>
                <w:bCs/>
                <w:color w:val="FFFFFF"/>
                <w:lang w:val="nl-NL" w:eastAsia="nl-NL"/>
              </w:rPr>
            </w:pPr>
            <w:r w:rsidRPr="00A14EFF">
              <w:rPr>
                <w:rFonts w:ascii="Calibri" w:eastAsia="Times New Roman" w:hAnsi="Calibri" w:cs="Calibri"/>
                <w:b/>
                <w:bCs/>
                <w:color w:val="FFC000"/>
                <w:lang w:val="nl-NL" w:eastAsia="nl-NL"/>
              </w:rPr>
              <w:t>T</w:t>
            </w:r>
            <w:r w:rsidR="00826013">
              <w:rPr>
                <w:rFonts w:ascii="Calibri" w:eastAsia="Times New Roman" w:hAnsi="Calibri" w:cs="Calibri"/>
                <w:b/>
                <w:bCs/>
                <w:color w:val="FFC000"/>
                <w:lang w:val="nl-NL" w:eastAsia="nl-NL"/>
              </w:rPr>
              <w:t>O</w:t>
            </w:r>
            <w:r w:rsidRPr="00A14EFF">
              <w:rPr>
                <w:rFonts w:ascii="Calibri" w:eastAsia="Times New Roman" w:hAnsi="Calibri" w:cs="Calibri"/>
                <w:b/>
                <w:bCs/>
                <w:color w:val="FFC000"/>
                <w:lang w:val="nl-NL" w:eastAsia="nl-NL"/>
              </w:rPr>
              <w:t xml:space="preserve">1- </w:t>
            </w:r>
            <w:r w:rsidR="00826013">
              <w:rPr>
                <w:rFonts w:ascii="Calibri" w:eastAsia="Times New Roman" w:hAnsi="Calibri" w:cs="Calibri"/>
                <w:b/>
                <w:bCs/>
                <w:color w:val="FFC000"/>
                <w:lang w:val="nl-NL" w:eastAsia="nl-NL"/>
              </w:rPr>
              <w:t>09</w:t>
            </w:r>
          </w:p>
        </w:tc>
        <w:tc>
          <w:tcPr>
            <w:tcW w:w="6628" w:type="dxa"/>
            <w:shd w:val="clear" w:color="auto" w:fill="0070C0"/>
          </w:tcPr>
          <w:p w14:paraId="1A7A203F" w14:textId="6DCEE48F" w:rsidR="00A14EFF" w:rsidRPr="00A14EFF" w:rsidRDefault="00A14EFF" w:rsidP="00A14EFF">
            <w:pPr>
              <w:rPr>
                <w:rFonts w:ascii="Calibri" w:eastAsia="Times New Roman" w:hAnsi="Calibri" w:cs="Calibri"/>
                <w:b/>
                <w:bCs/>
                <w:color w:val="FFFFFF"/>
                <w:lang w:val="nl-NL" w:eastAsia="nl-NL"/>
              </w:rPr>
            </w:pPr>
            <w:r w:rsidRPr="00A14EFF">
              <w:rPr>
                <w:rFonts w:ascii="Calibri" w:eastAsia="Times New Roman" w:hAnsi="Calibri" w:cs="Calibri"/>
                <w:b/>
                <w:bCs/>
                <w:color w:val="FFFFFF"/>
                <w:lang w:val="nl-NL" w:eastAsia="nl-NL"/>
              </w:rPr>
              <w:t>Intern</w:t>
            </w:r>
            <w:r w:rsidR="00026699">
              <w:rPr>
                <w:rFonts w:ascii="Calibri" w:eastAsia="Times New Roman" w:hAnsi="Calibri" w:cs="Calibri"/>
                <w:b/>
                <w:bCs/>
                <w:color w:val="FFFFFF"/>
                <w:lang w:val="nl-NL" w:eastAsia="nl-NL"/>
              </w:rPr>
              <w:t>e</w:t>
            </w:r>
            <w:r w:rsidRPr="00A14EFF">
              <w:rPr>
                <w:rFonts w:ascii="Calibri" w:eastAsia="Times New Roman" w:hAnsi="Calibri" w:cs="Calibri"/>
                <w:b/>
                <w:bCs/>
                <w:color w:val="FFFFFF"/>
                <w:lang w:val="nl-NL" w:eastAsia="nl-NL"/>
              </w:rPr>
              <w:t xml:space="preserve"> </w:t>
            </w:r>
            <w:r w:rsidR="00826013" w:rsidRPr="00A14EFF">
              <w:rPr>
                <w:rFonts w:ascii="Calibri" w:eastAsia="Times New Roman" w:hAnsi="Calibri" w:cs="Calibri"/>
                <w:b/>
                <w:bCs/>
                <w:color w:val="FFFFFF"/>
                <w:lang w:val="nl-NL" w:eastAsia="nl-NL"/>
              </w:rPr>
              <w:t>HSEQ-auditor</w:t>
            </w:r>
          </w:p>
          <w:p w14:paraId="5A33D1EC" w14:textId="77777777" w:rsidR="00A14EFF" w:rsidRPr="00A14EFF" w:rsidRDefault="00A14EFF" w:rsidP="00A14EFF">
            <w:pPr>
              <w:rPr>
                <w:rFonts w:ascii="Calibri" w:eastAsia="Times New Roman" w:hAnsi="Calibri" w:cs="Calibri"/>
                <w:b/>
                <w:bCs/>
                <w:color w:val="FFFFFF"/>
                <w:lang w:val="nl-NL" w:eastAsia="nl-NL"/>
              </w:rPr>
            </w:pPr>
          </w:p>
        </w:tc>
      </w:tr>
    </w:tbl>
    <w:p w14:paraId="463CB758" w14:textId="1D1E5F19" w:rsidR="00F0049A" w:rsidRPr="00E1186A" w:rsidRDefault="00A14EFF" w:rsidP="00A14EFF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val="nl-NL" w:eastAsia="nl-NL"/>
        </w:rPr>
      </w:pPr>
      <w:r w:rsidRPr="00A14EFF">
        <w:rPr>
          <w:rFonts w:ascii="Calibri" w:eastAsia="Times New Roman" w:hAnsi="Calibri" w:cs="Calibri"/>
          <w:i/>
          <w:iCs/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 wp14:anchorId="5D98D8D2" wp14:editId="17F45CC5">
            <wp:simplePos x="0" y="0"/>
            <wp:positionH relativeFrom="column">
              <wp:posOffset>5236144</wp:posOffset>
            </wp:positionH>
            <wp:positionV relativeFrom="paragraph">
              <wp:posOffset>2641</wp:posOffset>
            </wp:positionV>
            <wp:extent cx="490888" cy="490888"/>
            <wp:effectExtent l="0" t="0" r="0" b="0"/>
            <wp:wrapTight wrapText="bothSides">
              <wp:wrapPolygon edited="0">
                <wp:start x="1677" y="2235"/>
                <wp:lineTo x="559" y="8383"/>
                <wp:lineTo x="559" y="19001"/>
                <wp:lineTo x="1118" y="20119"/>
                <wp:lineTo x="3353" y="20119"/>
                <wp:lineTo x="7265" y="19001"/>
                <wp:lineTo x="17884" y="13972"/>
                <wp:lineTo x="20678" y="10618"/>
                <wp:lineTo x="20678" y="6147"/>
                <wp:lineTo x="15089" y="2235"/>
                <wp:lineTo x="1677" y="2235"/>
              </wp:wrapPolygon>
            </wp:wrapTight>
            <wp:docPr id="186" name="Graphic 186" descr="Zakelijke gro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mediafile_mU5xP7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88" cy="490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EFF">
        <w:rPr>
          <w:rFonts w:ascii="Calibri" w:eastAsia="Times New Roman" w:hAnsi="Calibri" w:cs="Calibri"/>
          <w:color w:val="FF0000"/>
          <w:sz w:val="24"/>
          <w:szCs w:val="24"/>
          <w:lang w:val="nl-NL" w:eastAsia="nl-NL"/>
        </w:rPr>
        <w:t xml:space="preserve"> </w:t>
      </w:r>
    </w:p>
    <w:p w14:paraId="3A714F6A" w14:textId="313302E5" w:rsidR="00A14EFF" w:rsidRPr="00A14EFF" w:rsidRDefault="00A14EFF" w:rsidP="00A14EFF">
      <w:pPr>
        <w:spacing w:after="0" w:line="240" w:lineRule="auto"/>
        <w:rPr>
          <w:rFonts w:ascii="Calibri" w:eastAsia="Times New Roman" w:hAnsi="Calibri" w:cs="Calibri"/>
          <w:color w:val="000000"/>
          <w:lang w:val="nl-NL" w:eastAsia="nl-NL"/>
        </w:rPr>
      </w:pPr>
      <w:r w:rsidRPr="00A14EFF">
        <w:rPr>
          <w:rFonts w:ascii="Calibri" w:eastAsia="Times New Roman" w:hAnsi="Calibri" w:cs="Calibri"/>
          <w:color w:val="000000"/>
          <w:lang w:val="nl-NL" w:eastAsia="nl-NL"/>
        </w:rPr>
        <w:t>Managementzorgsystemen zijn de dag van vandaag niet meer weg te denken. Organisaties die een dergelijk zorgsysteem zoals ISO 9001, ISO 45001, OHSAS 18001, VCA</w:t>
      </w:r>
      <w:r w:rsidR="00E1186A">
        <w:rPr>
          <w:rFonts w:ascii="Calibri" w:eastAsia="Times New Roman" w:hAnsi="Calibri" w:cs="Calibri"/>
          <w:color w:val="000000"/>
          <w:lang w:val="nl-NL" w:eastAsia="nl-NL"/>
        </w:rPr>
        <w:t>,</w:t>
      </w:r>
      <w:r w:rsidRPr="00A14EFF">
        <w:rPr>
          <w:rFonts w:ascii="Calibri" w:eastAsia="Times New Roman" w:hAnsi="Calibri" w:cs="Calibri"/>
          <w:color w:val="000000"/>
          <w:lang w:val="nl-NL" w:eastAsia="nl-NL"/>
        </w:rPr>
        <w:t xml:space="preserve"> … hebben geïmpl</w:t>
      </w:r>
      <w:r w:rsidR="00F0049A">
        <w:rPr>
          <w:rFonts w:ascii="Calibri" w:eastAsia="Times New Roman" w:hAnsi="Calibri" w:cs="Calibri"/>
          <w:color w:val="000000"/>
          <w:lang w:val="nl-NL" w:eastAsia="nl-NL"/>
        </w:rPr>
        <w:t>e</w:t>
      </w:r>
      <w:r w:rsidRPr="00A14EFF">
        <w:rPr>
          <w:rFonts w:ascii="Calibri" w:eastAsia="Times New Roman" w:hAnsi="Calibri" w:cs="Calibri"/>
          <w:color w:val="000000"/>
          <w:lang w:val="nl-NL" w:eastAsia="nl-NL"/>
        </w:rPr>
        <w:t xml:space="preserve">menteerd of overwegen </w:t>
      </w:r>
      <w:r w:rsidR="00F0049A">
        <w:rPr>
          <w:rFonts w:ascii="Calibri" w:eastAsia="Times New Roman" w:hAnsi="Calibri" w:cs="Calibri"/>
          <w:color w:val="000000"/>
          <w:lang w:val="nl-NL" w:eastAsia="nl-NL"/>
        </w:rPr>
        <w:t xml:space="preserve">hebben </w:t>
      </w:r>
      <w:r w:rsidRPr="00A14EFF">
        <w:rPr>
          <w:rFonts w:ascii="Calibri" w:eastAsia="Times New Roman" w:hAnsi="Calibri" w:cs="Calibri"/>
          <w:color w:val="000000"/>
          <w:lang w:val="nl-NL" w:eastAsia="nl-NL"/>
        </w:rPr>
        <w:t xml:space="preserve">om dit te doen, krijgen automatisch te maken met interne audits volgens de regels van de kunst. </w:t>
      </w:r>
    </w:p>
    <w:p w14:paraId="2800592B" w14:textId="77777777" w:rsidR="00A14EFF" w:rsidRPr="00A14EFF" w:rsidRDefault="00A14EFF" w:rsidP="00A14EFF">
      <w:pPr>
        <w:spacing w:after="0" w:line="240" w:lineRule="auto"/>
        <w:rPr>
          <w:rFonts w:ascii="Calibri" w:eastAsia="Times New Roman" w:hAnsi="Calibri" w:cs="Calibri"/>
          <w:color w:val="000000"/>
          <w:lang w:val="nl-NL" w:eastAsia="nl-NL"/>
        </w:rPr>
      </w:pPr>
    </w:p>
    <w:p w14:paraId="3069A149" w14:textId="77777777" w:rsidR="00A14EFF" w:rsidRPr="00A14EFF" w:rsidRDefault="00A14EFF" w:rsidP="00A14EFF">
      <w:pPr>
        <w:spacing w:after="0" w:line="240" w:lineRule="auto"/>
        <w:rPr>
          <w:rFonts w:ascii="Calibri" w:eastAsia="Times New Roman" w:hAnsi="Calibri" w:cs="Calibri"/>
          <w:color w:val="000000"/>
          <w:lang w:val="nl-NL" w:eastAsia="nl-NL"/>
        </w:rPr>
      </w:pPr>
      <w:r w:rsidRPr="00A14EFF">
        <w:rPr>
          <w:rFonts w:ascii="Calibri" w:eastAsia="Times New Roman" w:hAnsi="Calibri" w:cs="Calibri"/>
          <w:color w:val="000000"/>
          <w:lang w:val="nl-NL" w:eastAsia="nl-NL"/>
        </w:rPr>
        <w:t>Inhoudelijk:</w:t>
      </w:r>
    </w:p>
    <w:p w14:paraId="5F5D3F1D" w14:textId="1FDB5DB2" w:rsidR="00A14EFF" w:rsidRPr="00A14EFF" w:rsidRDefault="00A14EFF" w:rsidP="00A14EFF">
      <w:pPr>
        <w:spacing w:after="0" w:line="240" w:lineRule="auto"/>
        <w:rPr>
          <w:rFonts w:ascii="Calibri" w:eastAsia="Times New Roman" w:hAnsi="Calibri" w:cs="Calibri"/>
          <w:color w:val="000000"/>
          <w:lang w:val="nl-NL" w:eastAsia="nl-NL"/>
        </w:rPr>
      </w:pPr>
      <w:r w:rsidRPr="00A14EFF">
        <w:rPr>
          <w:rFonts w:ascii="Calibri" w:eastAsia="Times New Roman" w:hAnsi="Calibri" w:cs="Calibri"/>
          <w:color w:val="000000"/>
          <w:lang w:val="nl-NL" w:eastAsia="nl-NL"/>
        </w:rPr>
        <w:t>Een inleiding tot het auditeren van managementsystemen waarbij taken, verantwoordelijkheden en bevoegdheden worden geduid alsook</w:t>
      </w:r>
      <w:r w:rsidR="00456E3C">
        <w:rPr>
          <w:rFonts w:ascii="Calibri" w:eastAsia="Times New Roman" w:hAnsi="Calibri" w:cs="Calibri"/>
          <w:color w:val="000000"/>
          <w:lang w:val="nl-NL" w:eastAsia="nl-NL"/>
        </w:rPr>
        <w:t xml:space="preserve">: </w:t>
      </w:r>
      <w:r w:rsidRPr="00A14EFF">
        <w:rPr>
          <w:rFonts w:ascii="Calibri" w:eastAsia="Times New Roman" w:hAnsi="Calibri" w:cs="Calibri"/>
          <w:color w:val="000000"/>
          <w:lang w:val="nl-NL" w:eastAsia="nl-NL"/>
        </w:rPr>
        <w:t>wat zijn de doelstellingen van je audit, hoe bereid je je voor</w:t>
      </w:r>
      <w:r w:rsidR="00E81F81">
        <w:rPr>
          <w:rFonts w:ascii="Calibri" w:eastAsia="Times New Roman" w:hAnsi="Calibri" w:cs="Calibri"/>
          <w:color w:val="000000"/>
          <w:lang w:val="nl-NL" w:eastAsia="nl-NL"/>
        </w:rPr>
        <w:t>.</w:t>
      </w:r>
      <w:r w:rsidRPr="00A14EFF">
        <w:rPr>
          <w:rFonts w:ascii="Calibri" w:eastAsia="Times New Roman" w:hAnsi="Calibri" w:cs="Calibri"/>
          <w:color w:val="000000"/>
          <w:lang w:val="nl-NL" w:eastAsia="nl-NL"/>
        </w:rPr>
        <w:t xml:space="preserve"> </w:t>
      </w:r>
      <w:r w:rsidR="00B3309A">
        <w:rPr>
          <w:rFonts w:ascii="Calibri" w:eastAsia="Times New Roman" w:hAnsi="Calibri" w:cs="Calibri"/>
          <w:color w:val="000000"/>
          <w:lang w:val="nl-NL" w:eastAsia="nl-NL"/>
        </w:rPr>
        <w:t xml:space="preserve">De uitvoering </w:t>
      </w:r>
      <w:r w:rsidRPr="00A14EFF">
        <w:rPr>
          <w:rFonts w:ascii="Calibri" w:eastAsia="Times New Roman" w:hAnsi="Calibri" w:cs="Calibri"/>
          <w:color w:val="000000"/>
          <w:lang w:val="nl-NL" w:eastAsia="nl-NL"/>
        </w:rPr>
        <w:t xml:space="preserve">van de interne audit en </w:t>
      </w:r>
      <w:r w:rsidR="001617C3">
        <w:rPr>
          <w:rFonts w:ascii="Calibri" w:eastAsia="Times New Roman" w:hAnsi="Calibri" w:cs="Calibri"/>
          <w:color w:val="000000"/>
          <w:lang w:val="nl-NL" w:eastAsia="nl-NL"/>
        </w:rPr>
        <w:t>de rapportering</w:t>
      </w:r>
      <w:r w:rsidRPr="00A14EFF">
        <w:rPr>
          <w:rFonts w:ascii="Calibri" w:eastAsia="Times New Roman" w:hAnsi="Calibri" w:cs="Calibri"/>
          <w:color w:val="000000"/>
          <w:lang w:val="nl-NL" w:eastAsia="nl-NL"/>
        </w:rPr>
        <w:t xml:space="preserve"> van de auditbevindingen vormen de rugge</w:t>
      </w:r>
      <w:r w:rsidR="001617C3">
        <w:rPr>
          <w:rFonts w:ascii="Calibri" w:eastAsia="Times New Roman" w:hAnsi="Calibri" w:cs="Calibri"/>
          <w:color w:val="000000"/>
          <w:lang w:val="nl-NL" w:eastAsia="nl-NL"/>
        </w:rPr>
        <w:t>n</w:t>
      </w:r>
      <w:r w:rsidRPr="00A14EFF">
        <w:rPr>
          <w:rFonts w:ascii="Calibri" w:eastAsia="Times New Roman" w:hAnsi="Calibri" w:cs="Calibri"/>
          <w:color w:val="000000"/>
          <w:lang w:val="nl-NL" w:eastAsia="nl-NL"/>
        </w:rPr>
        <w:t>graa</w:t>
      </w:r>
      <w:r w:rsidR="001617C3">
        <w:rPr>
          <w:rFonts w:ascii="Calibri" w:eastAsia="Times New Roman" w:hAnsi="Calibri" w:cs="Calibri"/>
          <w:color w:val="000000"/>
          <w:lang w:val="nl-NL" w:eastAsia="nl-NL"/>
        </w:rPr>
        <w:t>t</w:t>
      </w:r>
      <w:r w:rsidRPr="00A14EFF">
        <w:rPr>
          <w:rFonts w:ascii="Calibri" w:eastAsia="Times New Roman" w:hAnsi="Calibri" w:cs="Calibri"/>
          <w:color w:val="000000"/>
          <w:lang w:val="nl-NL" w:eastAsia="nl-NL"/>
        </w:rPr>
        <w:t xml:space="preserve"> van deze </w:t>
      </w:r>
      <w:proofErr w:type="spellStart"/>
      <w:r w:rsidRPr="00A14EFF">
        <w:rPr>
          <w:rFonts w:ascii="Calibri" w:eastAsia="Times New Roman" w:hAnsi="Calibri" w:cs="Calibri"/>
          <w:color w:val="000000"/>
          <w:lang w:val="nl-NL" w:eastAsia="nl-NL"/>
        </w:rPr>
        <w:t>to</w:t>
      </w:r>
      <w:proofErr w:type="spellEnd"/>
      <w:r w:rsidRPr="00A14EFF">
        <w:rPr>
          <w:rFonts w:ascii="Calibri" w:eastAsia="Times New Roman" w:hAnsi="Calibri" w:cs="Calibri"/>
          <w:color w:val="000000"/>
          <w:lang w:val="nl-NL" w:eastAsia="nl-NL"/>
        </w:rPr>
        <w:t xml:space="preserve"> </w:t>
      </w:r>
      <w:proofErr w:type="spellStart"/>
      <w:r w:rsidRPr="00A14EFF">
        <w:rPr>
          <w:rFonts w:ascii="Calibri" w:eastAsia="Times New Roman" w:hAnsi="Calibri" w:cs="Calibri"/>
          <w:color w:val="000000"/>
          <w:lang w:val="nl-NL" w:eastAsia="nl-NL"/>
        </w:rPr>
        <w:t>the</w:t>
      </w:r>
      <w:proofErr w:type="spellEnd"/>
      <w:r w:rsidRPr="00A14EFF">
        <w:rPr>
          <w:rFonts w:ascii="Calibri" w:eastAsia="Times New Roman" w:hAnsi="Calibri" w:cs="Calibri"/>
          <w:color w:val="000000"/>
          <w:lang w:val="nl-NL" w:eastAsia="nl-NL"/>
        </w:rPr>
        <w:t xml:space="preserve"> point en prakti</w:t>
      </w:r>
      <w:r w:rsidR="00D34659">
        <w:rPr>
          <w:rFonts w:ascii="Calibri" w:eastAsia="Times New Roman" w:hAnsi="Calibri" w:cs="Calibri"/>
          <w:color w:val="000000"/>
          <w:lang w:val="nl-NL" w:eastAsia="nl-NL"/>
        </w:rPr>
        <w:t>jk</w:t>
      </w:r>
      <w:r w:rsidRPr="00A14EFF">
        <w:rPr>
          <w:rFonts w:ascii="Calibri" w:eastAsia="Times New Roman" w:hAnsi="Calibri" w:cs="Calibri"/>
          <w:color w:val="000000"/>
          <w:lang w:val="nl-NL" w:eastAsia="nl-NL"/>
        </w:rPr>
        <w:t xml:space="preserve">gerichte training. </w:t>
      </w:r>
      <w:r w:rsidR="00181923" w:rsidRPr="00A14EFF">
        <w:rPr>
          <w:rFonts w:ascii="Calibri" w:eastAsia="Times New Roman" w:hAnsi="Calibri" w:cs="Calibri"/>
          <w:color w:val="000000"/>
          <w:lang w:val="nl-NL" w:eastAsia="nl-NL"/>
        </w:rPr>
        <w:t>Hierbij worden</w:t>
      </w:r>
      <w:r w:rsidRPr="00A14EFF">
        <w:rPr>
          <w:rFonts w:ascii="Calibri" w:eastAsia="Times New Roman" w:hAnsi="Calibri" w:cs="Calibri"/>
          <w:color w:val="000000"/>
          <w:lang w:val="nl-NL" w:eastAsia="nl-NL"/>
        </w:rPr>
        <w:t xml:space="preserve"> de principes van de ISO 190011:2018 aangewend. De opleid</w:t>
      </w:r>
      <w:r w:rsidR="00196C3B">
        <w:rPr>
          <w:rFonts w:ascii="Calibri" w:eastAsia="Times New Roman" w:hAnsi="Calibri" w:cs="Calibri"/>
          <w:color w:val="000000"/>
          <w:lang w:val="nl-NL" w:eastAsia="nl-NL"/>
        </w:rPr>
        <w:t>i</w:t>
      </w:r>
      <w:r w:rsidRPr="00A14EFF">
        <w:rPr>
          <w:rFonts w:ascii="Calibri" w:eastAsia="Times New Roman" w:hAnsi="Calibri" w:cs="Calibri"/>
          <w:color w:val="000000"/>
          <w:lang w:val="nl-NL" w:eastAsia="nl-NL"/>
        </w:rPr>
        <w:t xml:space="preserve">ng voorziet ruimte </w:t>
      </w:r>
      <w:r w:rsidR="00E329DD">
        <w:rPr>
          <w:rFonts w:ascii="Calibri" w:eastAsia="Times New Roman" w:hAnsi="Calibri" w:cs="Calibri"/>
          <w:color w:val="000000"/>
          <w:lang w:val="nl-NL" w:eastAsia="nl-NL"/>
        </w:rPr>
        <w:t>voor</w:t>
      </w:r>
      <w:r w:rsidRPr="00A14EFF">
        <w:rPr>
          <w:rFonts w:ascii="Calibri" w:eastAsia="Times New Roman" w:hAnsi="Calibri" w:cs="Calibri"/>
          <w:color w:val="000000"/>
          <w:lang w:val="nl-NL" w:eastAsia="nl-NL"/>
        </w:rPr>
        <w:t xml:space="preserve"> een interactieve parti</w:t>
      </w:r>
      <w:r w:rsidR="00E329DD">
        <w:rPr>
          <w:rFonts w:ascii="Calibri" w:eastAsia="Times New Roman" w:hAnsi="Calibri" w:cs="Calibri"/>
          <w:color w:val="000000"/>
          <w:lang w:val="nl-NL" w:eastAsia="nl-NL"/>
        </w:rPr>
        <w:t>c</w:t>
      </w:r>
      <w:r w:rsidRPr="00A14EFF">
        <w:rPr>
          <w:rFonts w:ascii="Calibri" w:eastAsia="Times New Roman" w:hAnsi="Calibri" w:cs="Calibri"/>
          <w:color w:val="000000"/>
          <w:lang w:val="nl-NL" w:eastAsia="nl-NL"/>
        </w:rPr>
        <w:t xml:space="preserve">ipatie bij het overlopen van de kernzaken van de verschillende zorgsystemen. </w:t>
      </w:r>
      <w:proofErr w:type="gramStart"/>
      <w:r w:rsidRPr="00A14EFF">
        <w:rPr>
          <w:rFonts w:ascii="Calibri" w:eastAsia="Times New Roman" w:hAnsi="Calibri" w:cs="Calibri"/>
          <w:color w:val="000000"/>
          <w:lang w:val="nl-NL" w:eastAsia="nl-NL"/>
        </w:rPr>
        <w:t>Tevens</w:t>
      </w:r>
      <w:proofErr w:type="gramEnd"/>
      <w:r w:rsidRPr="00A14EFF">
        <w:rPr>
          <w:rFonts w:ascii="Calibri" w:eastAsia="Times New Roman" w:hAnsi="Calibri" w:cs="Calibri"/>
          <w:color w:val="000000"/>
          <w:lang w:val="nl-NL" w:eastAsia="nl-NL"/>
        </w:rPr>
        <w:t xml:space="preserve"> is er aandacht voor oefe</w:t>
      </w:r>
      <w:r w:rsidR="007D095D">
        <w:rPr>
          <w:rFonts w:ascii="Calibri" w:eastAsia="Times New Roman" w:hAnsi="Calibri" w:cs="Calibri"/>
          <w:color w:val="000000"/>
          <w:lang w:val="nl-NL" w:eastAsia="nl-NL"/>
        </w:rPr>
        <w:t>n</w:t>
      </w:r>
      <w:r w:rsidRPr="00A14EFF">
        <w:rPr>
          <w:rFonts w:ascii="Calibri" w:eastAsia="Times New Roman" w:hAnsi="Calibri" w:cs="Calibri"/>
          <w:color w:val="000000"/>
          <w:lang w:val="nl-NL" w:eastAsia="nl-NL"/>
        </w:rPr>
        <w:t>ingen zoals interviews en de kunst van objectief beoordelen.</w:t>
      </w:r>
    </w:p>
    <w:p w14:paraId="174B3453" w14:textId="77777777" w:rsidR="00A14EFF" w:rsidRPr="00A14EFF" w:rsidRDefault="00A14EFF" w:rsidP="00A14EFF">
      <w:pPr>
        <w:spacing w:after="0" w:line="240" w:lineRule="auto"/>
        <w:rPr>
          <w:rFonts w:ascii="Calibri" w:eastAsia="Times New Roman" w:hAnsi="Calibri" w:cs="Calibri"/>
          <w:color w:val="000000"/>
          <w:lang w:val="nl-NL" w:eastAsia="nl-NL"/>
        </w:rPr>
      </w:pPr>
    </w:p>
    <w:p w14:paraId="3B230023" w14:textId="42FAA15C" w:rsidR="00A14EFF" w:rsidRPr="00A14EFF" w:rsidRDefault="00A14EFF" w:rsidP="00A14EFF">
      <w:pPr>
        <w:spacing w:after="0" w:line="240" w:lineRule="auto"/>
        <w:rPr>
          <w:rFonts w:ascii="Calibri" w:eastAsia="Times New Roman" w:hAnsi="Calibri" w:cs="Calibri"/>
          <w:color w:val="000000"/>
          <w:lang w:val="nl-NL" w:eastAsia="nl-NL"/>
        </w:rPr>
      </w:pPr>
      <w:r w:rsidRPr="00A14EFF">
        <w:rPr>
          <w:rFonts w:ascii="Calibri" w:eastAsia="Times New Roman" w:hAnsi="Calibri" w:cs="Calibri"/>
          <w:color w:val="000000"/>
          <w:lang w:val="nl-NL" w:eastAsia="nl-NL"/>
        </w:rPr>
        <w:t>Onze docent, zelf een profe</w:t>
      </w:r>
      <w:r w:rsidR="007D095D">
        <w:rPr>
          <w:rFonts w:ascii="Calibri" w:eastAsia="Times New Roman" w:hAnsi="Calibri" w:cs="Calibri"/>
          <w:color w:val="000000"/>
          <w:lang w:val="nl-NL" w:eastAsia="nl-NL"/>
        </w:rPr>
        <w:t>s</w:t>
      </w:r>
      <w:r w:rsidRPr="00A14EFF">
        <w:rPr>
          <w:rFonts w:ascii="Calibri" w:eastAsia="Times New Roman" w:hAnsi="Calibri" w:cs="Calibri"/>
          <w:color w:val="000000"/>
          <w:lang w:val="nl-NL" w:eastAsia="nl-NL"/>
        </w:rPr>
        <w:t>sionele trainer en l</w:t>
      </w:r>
      <w:r w:rsidR="007D095D">
        <w:rPr>
          <w:rFonts w:ascii="Calibri" w:eastAsia="Times New Roman" w:hAnsi="Calibri" w:cs="Calibri"/>
          <w:color w:val="000000"/>
          <w:lang w:val="nl-NL" w:eastAsia="nl-NL"/>
        </w:rPr>
        <w:t>ea</w:t>
      </w:r>
      <w:r w:rsidRPr="00A14EFF">
        <w:rPr>
          <w:rFonts w:ascii="Calibri" w:eastAsia="Times New Roman" w:hAnsi="Calibri" w:cs="Calibri"/>
          <w:color w:val="000000"/>
          <w:lang w:val="nl-NL" w:eastAsia="nl-NL"/>
        </w:rPr>
        <w:t>d auditor, motiveert en geeft vanuit zijn rijke ervaring tools, tips en tri</w:t>
      </w:r>
      <w:r w:rsidR="007D095D">
        <w:rPr>
          <w:rFonts w:ascii="Calibri" w:eastAsia="Times New Roman" w:hAnsi="Calibri" w:cs="Calibri"/>
          <w:color w:val="000000"/>
          <w:lang w:val="nl-NL" w:eastAsia="nl-NL"/>
        </w:rPr>
        <w:t>cks</w:t>
      </w:r>
      <w:r w:rsidRPr="00A14EFF">
        <w:rPr>
          <w:rFonts w:ascii="Calibri" w:eastAsia="Times New Roman" w:hAnsi="Calibri" w:cs="Calibri"/>
          <w:color w:val="000000"/>
          <w:lang w:val="nl-NL" w:eastAsia="nl-NL"/>
        </w:rPr>
        <w:t xml:space="preserve"> aan rond het auditeren van man</w:t>
      </w:r>
      <w:r w:rsidR="007D095D">
        <w:rPr>
          <w:rFonts w:ascii="Calibri" w:eastAsia="Times New Roman" w:hAnsi="Calibri" w:cs="Calibri"/>
          <w:color w:val="000000"/>
          <w:lang w:val="nl-NL" w:eastAsia="nl-NL"/>
        </w:rPr>
        <w:t>a</w:t>
      </w:r>
      <w:r w:rsidRPr="00A14EFF">
        <w:rPr>
          <w:rFonts w:ascii="Calibri" w:eastAsia="Times New Roman" w:hAnsi="Calibri" w:cs="Calibri"/>
          <w:color w:val="000000"/>
          <w:lang w:val="nl-NL" w:eastAsia="nl-NL"/>
        </w:rPr>
        <w:t xml:space="preserve">gementsystemen. </w:t>
      </w:r>
    </w:p>
    <w:p w14:paraId="48C90A18" w14:textId="115FFA60" w:rsidR="00A14EFF" w:rsidRPr="00A14EFF" w:rsidRDefault="00A14EFF" w:rsidP="00A14EFF">
      <w:pPr>
        <w:spacing w:after="0" w:line="240" w:lineRule="auto"/>
        <w:rPr>
          <w:rFonts w:ascii="Calibri" w:eastAsia="Times New Roman" w:hAnsi="Calibri" w:cs="Calibri"/>
          <w:color w:val="000000"/>
          <w:lang w:val="nl-NL" w:eastAsia="nl-NL"/>
        </w:rPr>
      </w:pPr>
      <w:r w:rsidRPr="00A14EFF">
        <w:rPr>
          <w:rFonts w:ascii="Calibri" w:eastAsia="Times New Roman" w:hAnsi="Calibri" w:cs="Calibri"/>
          <w:color w:val="000000"/>
          <w:lang w:val="nl-NL" w:eastAsia="nl-NL"/>
        </w:rPr>
        <w:t>Deze dagopleiding zal u als intern</w:t>
      </w:r>
      <w:r w:rsidR="007D095D">
        <w:rPr>
          <w:rFonts w:ascii="Calibri" w:eastAsia="Times New Roman" w:hAnsi="Calibri" w:cs="Calibri"/>
          <w:color w:val="000000"/>
          <w:lang w:val="nl-NL" w:eastAsia="nl-NL"/>
        </w:rPr>
        <w:t>e</w:t>
      </w:r>
      <w:r w:rsidRPr="00A14EFF">
        <w:rPr>
          <w:rFonts w:ascii="Calibri" w:eastAsia="Times New Roman" w:hAnsi="Calibri" w:cs="Calibri"/>
          <w:color w:val="000000"/>
          <w:lang w:val="nl-NL" w:eastAsia="nl-NL"/>
        </w:rPr>
        <w:t xml:space="preserve"> auditor een frisse en inspirerende kijk geven op uw taak en</w:t>
      </w:r>
      <w:r w:rsidR="00DD78D2">
        <w:rPr>
          <w:rFonts w:ascii="Calibri" w:eastAsia="Times New Roman" w:hAnsi="Calibri" w:cs="Calibri"/>
          <w:color w:val="000000"/>
          <w:lang w:val="nl-NL" w:eastAsia="nl-NL"/>
        </w:rPr>
        <w:t xml:space="preserve"> u</w:t>
      </w:r>
      <w:r w:rsidRPr="00A14EFF">
        <w:rPr>
          <w:rFonts w:ascii="Calibri" w:eastAsia="Times New Roman" w:hAnsi="Calibri" w:cs="Calibri"/>
          <w:color w:val="000000"/>
          <w:lang w:val="nl-NL" w:eastAsia="nl-NL"/>
        </w:rPr>
        <w:t xml:space="preserve"> helpen om nog meer rendement uit uw zorgsysteem te halen. Een belangrijke doelstelling hierbij is ook om goed voorbereid te zijn op de externe audits en het vermijden van non</w:t>
      </w:r>
      <w:r w:rsidR="00A52E0B">
        <w:rPr>
          <w:rFonts w:ascii="Calibri" w:eastAsia="Times New Roman" w:hAnsi="Calibri" w:cs="Calibri"/>
          <w:color w:val="000000"/>
          <w:lang w:val="nl-NL" w:eastAsia="nl-NL"/>
        </w:rPr>
        <w:t>-</w:t>
      </w:r>
      <w:proofErr w:type="spellStart"/>
      <w:r w:rsidR="00181923" w:rsidRPr="00A14EFF">
        <w:rPr>
          <w:rFonts w:ascii="Calibri" w:eastAsia="Times New Roman" w:hAnsi="Calibri" w:cs="Calibri"/>
          <w:color w:val="000000"/>
          <w:lang w:val="nl-NL" w:eastAsia="nl-NL"/>
        </w:rPr>
        <w:t>conformiteit</w:t>
      </w:r>
      <w:r w:rsidR="00181923">
        <w:rPr>
          <w:rFonts w:ascii="Calibri" w:eastAsia="Times New Roman" w:hAnsi="Calibri" w:cs="Calibri"/>
          <w:color w:val="000000"/>
          <w:lang w:val="nl-NL" w:eastAsia="nl-NL"/>
        </w:rPr>
        <w:t>en</w:t>
      </w:r>
      <w:proofErr w:type="spellEnd"/>
      <w:r w:rsidRPr="00A14EFF">
        <w:rPr>
          <w:rFonts w:ascii="Calibri" w:eastAsia="Times New Roman" w:hAnsi="Calibri" w:cs="Calibri"/>
          <w:color w:val="000000"/>
          <w:lang w:val="nl-NL" w:eastAsia="nl-NL"/>
        </w:rPr>
        <w:t>.</w:t>
      </w:r>
    </w:p>
    <w:p w14:paraId="63950A37" w14:textId="77777777" w:rsidR="00A14EFF" w:rsidRPr="00A14EFF" w:rsidRDefault="00A14EFF" w:rsidP="00A14EFF">
      <w:pPr>
        <w:spacing w:after="0" w:line="240" w:lineRule="auto"/>
        <w:rPr>
          <w:rFonts w:ascii="Calibri" w:eastAsia="Times New Roman" w:hAnsi="Calibri" w:cs="Calibri"/>
          <w:color w:val="000000"/>
          <w:lang w:val="nl-NL" w:eastAsia="nl-NL"/>
        </w:rPr>
      </w:pPr>
    </w:p>
    <w:tbl>
      <w:tblPr>
        <w:tblStyle w:val="Tabelraster"/>
        <w:tblW w:w="9061" w:type="dxa"/>
        <w:tblLook w:val="04A0" w:firstRow="1" w:lastRow="0" w:firstColumn="1" w:lastColumn="0" w:noHBand="0" w:noVBand="1"/>
      </w:tblPr>
      <w:tblGrid>
        <w:gridCol w:w="1185"/>
        <w:gridCol w:w="7876"/>
      </w:tblGrid>
      <w:tr w:rsidR="00A14EFF" w:rsidRPr="00A14EFF" w14:paraId="16FB8786" w14:textId="77777777" w:rsidTr="00B45437">
        <w:trPr>
          <w:trHeight w:val="821"/>
        </w:trPr>
        <w:tc>
          <w:tcPr>
            <w:tcW w:w="1185" w:type="dxa"/>
          </w:tcPr>
          <w:p w14:paraId="67B5D577" w14:textId="77777777" w:rsidR="00A14EFF" w:rsidRPr="00A14EFF" w:rsidRDefault="00A14EFF" w:rsidP="00A14EFF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A14EFF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0288" behindDoc="1" locked="0" layoutInCell="1" allowOverlap="1" wp14:anchorId="0E0197F0" wp14:editId="13056DC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50800</wp:posOffset>
                  </wp:positionV>
                  <wp:extent cx="278130" cy="278130"/>
                  <wp:effectExtent l="0" t="0" r="0" b="0"/>
                  <wp:wrapTight wrapText="bothSides">
                    <wp:wrapPolygon edited="0">
                      <wp:start x="1973" y="986"/>
                      <wp:lineTo x="986" y="19726"/>
                      <wp:lineTo x="9863" y="19726"/>
                      <wp:lineTo x="12822" y="17753"/>
                      <wp:lineTo x="19726" y="6904"/>
                      <wp:lineTo x="19726" y="986"/>
                      <wp:lineTo x="1973" y="986"/>
                    </wp:wrapPolygon>
                  </wp:wrapTight>
                  <wp:docPr id="187" name="Graphic 187" descr="Mark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ediafile_HTh955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</w:tcPr>
          <w:p w14:paraId="45CB2F3D" w14:textId="77777777" w:rsidR="00A14EFF" w:rsidRPr="00A14EFF" w:rsidRDefault="00A14EFF" w:rsidP="00A14EFF">
            <w:pPr>
              <w:rPr>
                <w:rFonts w:ascii="Calibri" w:eastAsia="Times New Roman" w:hAnsi="Calibri" w:cs="Calibri"/>
                <w:sz w:val="10"/>
                <w:szCs w:val="10"/>
                <w:lang w:val="nl-NL" w:eastAsia="nl-NL"/>
              </w:rPr>
            </w:pPr>
          </w:p>
          <w:p w14:paraId="1EE01E6A" w14:textId="77777777" w:rsidR="00A14EFF" w:rsidRPr="00A14EFF" w:rsidRDefault="00A14EFF" w:rsidP="00A14EFF">
            <w:pPr>
              <w:rPr>
                <w:rFonts w:ascii="Times New Roman" w:eastAsia="Times New Roman" w:hAnsi="Times New Roman" w:cs="Calibri"/>
                <w:lang w:val="nl-NL" w:eastAsia="nl-NL"/>
              </w:rPr>
            </w:pPr>
            <w:r w:rsidRPr="00A14EFF">
              <w:rPr>
                <w:rFonts w:ascii="Calibri" w:eastAsia="Times New Roman" w:hAnsi="Calibri" w:cs="Calibri"/>
                <w:lang w:val="nl-NL" w:eastAsia="nl-NL"/>
              </w:rPr>
              <w:t>Nederlands (Engels op aanvraag)</w:t>
            </w:r>
          </w:p>
        </w:tc>
      </w:tr>
      <w:tr w:rsidR="00A14EFF" w:rsidRPr="00A14EFF" w14:paraId="2CC87A42" w14:textId="77777777" w:rsidTr="00B45437">
        <w:tc>
          <w:tcPr>
            <w:tcW w:w="1185" w:type="dxa"/>
          </w:tcPr>
          <w:p w14:paraId="4A8AF04D" w14:textId="77777777" w:rsidR="00A14EFF" w:rsidRPr="00A14EFF" w:rsidRDefault="00A14EFF" w:rsidP="00A14EFF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A14EFF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1312" behindDoc="1" locked="0" layoutInCell="1" allowOverlap="1" wp14:anchorId="0B31EC44" wp14:editId="0B0C2770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19718</wp:posOffset>
                  </wp:positionV>
                  <wp:extent cx="306705" cy="336550"/>
                  <wp:effectExtent l="0" t="0" r="0" b="0"/>
                  <wp:wrapTight wrapText="bothSides">
                    <wp:wrapPolygon edited="0">
                      <wp:start x="6261" y="2445"/>
                      <wp:lineTo x="1789" y="4891"/>
                      <wp:lineTo x="0" y="8966"/>
                      <wp:lineTo x="0" y="18747"/>
                      <wp:lineTo x="6261" y="18747"/>
                      <wp:lineTo x="20571" y="17117"/>
                      <wp:lineTo x="20571" y="4891"/>
                      <wp:lineTo x="14311" y="2445"/>
                      <wp:lineTo x="6261" y="2445"/>
                    </wp:wrapPolygon>
                  </wp:wrapTight>
                  <wp:docPr id="188" name="Graphic 188" descr="Doelgr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ediafile_2fljVD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670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</w:tcPr>
          <w:p w14:paraId="4F31A4E5" w14:textId="411F6251" w:rsidR="00A14EFF" w:rsidRPr="00A14EFF" w:rsidRDefault="00A14EFF" w:rsidP="00A14EFF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14EFF">
              <w:rPr>
                <w:rFonts w:ascii="Calibri" w:eastAsia="Times New Roman" w:hAnsi="Calibri" w:cs="Calibri"/>
                <w:color w:val="000000"/>
                <w:lang w:val="nl-NL" w:eastAsia="nl-NL"/>
              </w:rPr>
              <w:t>Interne auditoren, toekomstige interne auditoren, mensen die worden betrokken en</w:t>
            </w:r>
            <w:r w:rsidR="00740F80">
              <w:rPr>
                <w:rFonts w:ascii="Calibri" w:eastAsia="Times New Roman" w:hAnsi="Calibri" w:cs="Calibri"/>
                <w:color w:val="000000"/>
                <w:lang w:val="nl-NL" w:eastAsia="nl-NL"/>
              </w:rPr>
              <w:t>/</w:t>
            </w:r>
            <w:r w:rsidRPr="00A14EFF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of ingeschakeld bij interne audits, </w:t>
            </w:r>
            <w:r w:rsidR="00740F80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de </w:t>
            </w:r>
            <w:r w:rsidRPr="00A14EFF">
              <w:rPr>
                <w:rFonts w:ascii="Calibri" w:eastAsia="Times New Roman" w:hAnsi="Calibri" w:cs="Calibri"/>
                <w:color w:val="000000"/>
                <w:lang w:val="nl-NL" w:eastAsia="nl-NL"/>
              </w:rPr>
              <w:t>hiëra</w:t>
            </w:r>
            <w:r w:rsidR="00740F80">
              <w:rPr>
                <w:rFonts w:ascii="Calibri" w:eastAsia="Times New Roman" w:hAnsi="Calibri" w:cs="Calibri"/>
                <w:color w:val="000000"/>
                <w:lang w:val="nl-NL" w:eastAsia="nl-NL"/>
              </w:rPr>
              <w:t>r</w:t>
            </w:r>
            <w:r w:rsidRPr="00A14EFF">
              <w:rPr>
                <w:rFonts w:ascii="Calibri" w:eastAsia="Times New Roman" w:hAnsi="Calibri" w:cs="Calibri"/>
                <w:color w:val="000000"/>
                <w:lang w:val="nl-NL" w:eastAsia="nl-NL"/>
              </w:rPr>
              <w:t>chische</w:t>
            </w:r>
            <w:r w:rsidR="00740F80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Pr="00A14EFF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lijn, </w:t>
            </w:r>
            <w:r w:rsidR="00740F80">
              <w:rPr>
                <w:rFonts w:ascii="Calibri" w:eastAsia="Times New Roman" w:hAnsi="Calibri" w:cs="Calibri"/>
                <w:color w:val="000000"/>
                <w:lang w:val="nl-NL" w:eastAsia="nl-NL"/>
              </w:rPr>
              <w:t>p</w:t>
            </w:r>
            <w:r w:rsidRPr="00A14EFF">
              <w:rPr>
                <w:rFonts w:ascii="Calibri" w:eastAsia="Times New Roman" w:hAnsi="Calibri" w:cs="Calibri"/>
                <w:color w:val="000000"/>
                <w:lang w:val="nl-NL" w:eastAsia="nl-NL"/>
              </w:rPr>
              <w:t>reventieadviseurs</w:t>
            </w:r>
            <w:r w:rsidR="00E1186A">
              <w:rPr>
                <w:rFonts w:ascii="Calibri" w:eastAsia="Times New Roman" w:hAnsi="Calibri" w:cs="Calibri"/>
                <w:color w:val="000000"/>
                <w:lang w:val="nl-NL" w:eastAsia="nl-NL"/>
              </w:rPr>
              <w:t>, SHEQ-medewerkers</w:t>
            </w:r>
            <w:r w:rsidRPr="00A14EFF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en andere geïnt</w:t>
            </w:r>
            <w:r w:rsidR="00740F80">
              <w:rPr>
                <w:rFonts w:ascii="Calibri" w:eastAsia="Times New Roman" w:hAnsi="Calibri" w:cs="Calibri"/>
                <w:color w:val="000000"/>
                <w:lang w:val="nl-NL" w:eastAsia="nl-NL"/>
              </w:rPr>
              <w:t>e</w:t>
            </w:r>
            <w:r w:rsidRPr="00A14EFF">
              <w:rPr>
                <w:rFonts w:ascii="Calibri" w:eastAsia="Times New Roman" w:hAnsi="Calibri" w:cs="Calibri"/>
                <w:color w:val="000000"/>
                <w:lang w:val="nl-NL" w:eastAsia="nl-NL"/>
              </w:rPr>
              <w:t>resseerden</w:t>
            </w:r>
          </w:p>
          <w:p w14:paraId="3E8FC6C0" w14:textId="77777777" w:rsidR="00A14EFF" w:rsidRPr="00A14EFF" w:rsidRDefault="00A14EFF" w:rsidP="00A14EFF">
            <w:pPr>
              <w:rPr>
                <w:rFonts w:ascii="Calibri" w:eastAsia="Times New Roman" w:hAnsi="Calibri" w:cs="Calibri"/>
                <w:lang w:val="nl-NL" w:eastAsia="nl-NL"/>
              </w:rPr>
            </w:pPr>
          </w:p>
        </w:tc>
      </w:tr>
      <w:tr w:rsidR="00A14EFF" w:rsidRPr="00A14EFF" w14:paraId="594E9AC6" w14:textId="77777777" w:rsidTr="008E57F2">
        <w:trPr>
          <w:trHeight w:val="627"/>
        </w:trPr>
        <w:tc>
          <w:tcPr>
            <w:tcW w:w="1185" w:type="dxa"/>
          </w:tcPr>
          <w:p w14:paraId="22070CE5" w14:textId="77777777" w:rsidR="00A14EFF" w:rsidRPr="00A14EFF" w:rsidRDefault="00A14EFF" w:rsidP="00A14EFF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A14EFF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2336" behindDoc="1" locked="0" layoutInCell="1" allowOverlap="1" wp14:anchorId="14E6B124" wp14:editId="79BCC886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64135</wp:posOffset>
                  </wp:positionV>
                  <wp:extent cx="288290" cy="288290"/>
                  <wp:effectExtent l="0" t="0" r="0" b="0"/>
                  <wp:wrapTight wrapText="bothSides">
                    <wp:wrapPolygon edited="0">
                      <wp:start x="3806" y="952"/>
                      <wp:lineTo x="1903" y="3806"/>
                      <wp:lineTo x="952" y="19982"/>
                      <wp:lineTo x="19982" y="19982"/>
                      <wp:lineTo x="19031" y="3806"/>
                      <wp:lineTo x="17128" y="952"/>
                      <wp:lineTo x="3806" y="952"/>
                    </wp:wrapPolygon>
                  </wp:wrapTight>
                  <wp:docPr id="189" name="Graphic 189" descr="Age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ediafile_4lvgr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</w:tcPr>
          <w:p w14:paraId="03867BA5" w14:textId="77777777" w:rsidR="00A14EFF" w:rsidRPr="007608B2" w:rsidRDefault="00A14EFF" w:rsidP="00A14EFF">
            <w:pPr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10"/>
                <w:szCs w:val="10"/>
                <w:lang w:val="nl-NL" w:eastAsia="nl-NL"/>
              </w:rPr>
            </w:pPr>
          </w:p>
          <w:p w14:paraId="5942233C" w14:textId="13E62338" w:rsidR="00A14EFF" w:rsidRPr="007608B2" w:rsidRDefault="00E1186A" w:rsidP="00E1186A">
            <w:pPr>
              <w:rPr>
                <w:rFonts w:eastAsia="Times New Roman" w:cstheme="minorHAnsi"/>
                <w:bCs/>
                <w:iCs/>
                <w:color w:val="000000" w:themeColor="text1"/>
                <w:lang w:val="nl-NL" w:eastAsia="nl-NL"/>
              </w:rPr>
            </w:pPr>
            <w:r>
              <w:rPr>
                <w:rFonts w:eastAsia="Times New Roman" w:cstheme="minorHAnsi"/>
                <w:bCs/>
                <w:iCs/>
                <w:color w:val="000000" w:themeColor="text1"/>
                <w:lang w:val="nl-NL" w:eastAsia="nl-NL"/>
              </w:rPr>
              <w:t>2 en 3 februari 2023.    13 en 14 juni 2023.   21 en 22 november 2023.</w:t>
            </w:r>
          </w:p>
        </w:tc>
      </w:tr>
      <w:tr w:rsidR="00A14EFF" w:rsidRPr="00A14EFF" w14:paraId="4482A08D" w14:textId="77777777" w:rsidTr="00B45437">
        <w:tc>
          <w:tcPr>
            <w:tcW w:w="1185" w:type="dxa"/>
          </w:tcPr>
          <w:p w14:paraId="37947FF0" w14:textId="77777777" w:rsidR="00A14EFF" w:rsidRPr="00A14EFF" w:rsidRDefault="00A14EFF" w:rsidP="00A14EFF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A14EFF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3360" behindDoc="1" locked="0" layoutInCell="1" allowOverlap="1" wp14:anchorId="695D86E5" wp14:editId="730EBC8C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56515</wp:posOffset>
                  </wp:positionV>
                  <wp:extent cx="288290" cy="288290"/>
                  <wp:effectExtent l="0" t="0" r="0" b="3810"/>
                  <wp:wrapTight wrapText="bothSides">
                    <wp:wrapPolygon edited="0">
                      <wp:start x="6661" y="0"/>
                      <wp:lineTo x="2855" y="9515"/>
                      <wp:lineTo x="5709" y="20934"/>
                      <wp:lineTo x="15225" y="20934"/>
                      <wp:lineTo x="19031" y="15225"/>
                      <wp:lineTo x="18079" y="6661"/>
                      <wp:lineTo x="15225" y="0"/>
                      <wp:lineTo x="6661" y="0"/>
                    </wp:wrapPolygon>
                  </wp:wrapTight>
                  <wp:docPr id="190" name="Graphic 190" descr="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ediafile_cesNpc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</w:tcPr>
          <w:p w14:paraId="56FCE424" w14:textId="77777777" w:rsidR="00A14EFF" w:rsidRPr="00A14EFF" w:rsidRDefault="00A14EFF" w:rsidP="00A14EFF">
            <w:pPr>
              <w:rPr>
                <w:rFonts w:ascii="Times New Roman" w:eastAsia="Times New Roman" w:hAnsi="Times New Roman" w:cs="Calibri"/>
                <w:lang w:val="nl-NL" w:eastAsia="nl-NL"/>
              </w:rPr>
            </w:pPr>
            <w:r w:rsidRPr="00A14EFF">
              <w:rPr>
                <w:rFonts w:ascii="Times New Roman" w:eastAsia="Times New Roman" w:hAnsi="Times New Roman" w:cs="Calibri"/>
                <w:noProof/>
                <w:lang w:val="nl-NL" w:eastAsia="nl-NL"/>
              </w:rPr>
              <w:drawing>
                <wp:anchor distT="0" distB="0" distL="114300" distR="114300" simplePos="0" relativeHeight="251669504" behindDoc="1" locked="0" layoutInCell="1" allowOverlap="1" wp14:anchorId="3D0E4CA5" wp14:editId="5ECD22AC">
                  <wp:simplePos x="0" y="0"/>
                  <wp:positionH relativeFrom="column">
                    <wp:posOffset>4467392</wp:posOffset>
                  </wp:positionH>
                  <wp:positionV relativeFrom="paragraph">
                    <wp:posOffset>110089</wp:posOffset>
                  </wp:positionV>
                  <wp:extent cx="327025" cy="327025"/>
                  <wp:effectExtent l="0" t="0" r="0" b="3175"/>
                  <wp:wrapTight wrapText="bothSides">
                    <wp:wrapPolygon edited="0">
                      <wp:start x="8388" y="839"/>
                      <wp:lineTo x="0" y="12583"/>
                      <wp:lineTo x="0" y="20971"/>
                      <wp:lineTo x="13421" y="20971"/>
                      <wp:lineTo x="15938" y="20132"/>
                      <wp:lineTo x="20132" y="17616"/>
                      <wp:lineTo x="20132" y="15099"/>
                      <wp:lineTo x="12583" y="839"/>
                      <wp:lineTo x="8388" y="839"/>
                    </wp:wrapPolygon>
                  </wp:wrapTight>
                  <wp:docPr id="333" name="Graphic 333" descr="O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mediafile_Mr8inI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C91DA2" w14:textId="3F4B2BDF" w:rsidR="00A14EFF" w:rsidRPr="00A14EFF" w:rsidRDefault="00353779" w:rsidP="00A14EFF">
            <w:pPr>
              <w:rPr>
                <w:rFonts w:ascii="Calibri" w:eastAsia="Times New Roman" w:hAnsi="Calibri" w:cs="Calibri"/>
                <w:lang w:val="nl-NL" w:eastAsia="nl-NL"/>
              </w:rPr>
            </w:pPr>
            <w:r>
              <w:rPr>
                <w:rFonts w:ascii="Calibri" w:eastAsia="Times New Roman" w:hAnsi="Calibri" w:cs="Calibri"/>
                <w:lang w:val="nl-NL" w:eastAsia="nl-NL"/>
              </w:rPr>
              <w:t xml:space="preserve">2 </w:t>
            </w:r>
            <w:r w:rsidR="00A14EFF" w:rsidRPr="00A14EFF">
              <w:rPr>
                <w:rFonts w:ascii="Calibri" w:eastAsia="Times New Roman" w:hAnsi="Calibri" w:cs="Calibri"/>
                <w:lang w:val="nl-NL" w:eastAsia="nl-NL"/>
              </w:rPr>
              <w:t>dag</w:t>
            </w:r>
            <w:r>
              <w:rPr>
                <w:rFonts w:ascii="Calibri" w:eastAsia="Times New Roman" w:hAnsi="Calibri" w:cs="Calibri"/>
                <w:lang w:val="nl-NL" w:eastAsia="nl-NL"/>
              </w:rPr>
              <w:t>en</w:t>
            </w:r>
            <w:r w:rsidR="00A14EFF" w:rsidRPr="00A14EFF">
              <w:rPr>
                <w:rFonts w:ascii="Calibri" w:eastAsia="Times New Roman" w:hAnsi="Calibri" w:cs="Calibri"/>
                <w:lang w:val="nl-NL" w:eastAsia="nl-NL"/>
              </w:rPr>
              <w:t xml:space="preserve"> (</w:t>
            </w:r>
            <w:r w:rsidR="0081703D">
              <w:rPr>
                <w:rFonts w:ascii="Calibri" w:eastAsia="Times New Roman" w:hAnsi="Calibri" w:cs="Calibri"/>
                <w:lang w:val="nl-NL" w:eastAsia="nl-NL"/>
              </w:rPr>
              <w:t>1</w:t>
            </w:r>
            <w:r>
              <w:rPr>
                <w:rFonts w:ascii="Calibri" w:eastAsia="Times New Roman" w:hAnsi="Calibri" w:cs="Calibri"/>
                <w:lang w:val="nl-NL" w:eastAsia="nl-NL"/>
              </w:rPr>
              <w:t>6 lesuren</w:t>
            </w:r>
            <w:r w:rsidR="00A14EFF" w:rsidRPr="00A14EFF">
              <w:rPr>
                <w:rFonts w:ascii="Calibri" w:eastAsia="Times New Roman" w:hAnsi="Calibri" w:cs="Calibri"/>
                <w:lang w:val="nl-NL" w:eastAsia="nl-NL"/>
              </w:rPr>
              <w:t xml:space="preserve">) </w:t>
            </w:r>
          </w:p>
        </w:tc>
      </w:tr>
      <w:tr w:rsidR="00A14EFF" w:rsidRPr="00A14EFF" w14:paraId="1F406C30" w14:textId="77777777" w:rsidTr="00B45437">
        <w:tc>
          <w:tcPr>
            <w:tcW w:w="1185" w:type="dxa"/>
          </w:tcPr>
          <w:p w14:paraId="62560CC0" w14:textId="77777777" w:rsidR="00A14EFF" w:rsidRPr="00A14EFF" w:rsidRDefault="00A14EFF" w:rsidP="00A14EFF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A14EFF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7456" behindDoc="1" locked="0" layoutInCell="1" allowOverlap="1" wp14:anchorId="3F630D09" wp14:editId="7E31D218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54477</wp:posOffset>
                  </wp:positionV>
                  <wp:extent cx="307340" cy="307340"/>
                  <wp:effectExtent l="0" t="0" r="0" b="0"/>
                  <wp:wrapTight wrapText="bothSides">
                    <wp:wrapPolygon edited="0">
                      <wp:start x="7140" y="893"/>
                      <wp:lineTo x="4463" y="5355"/>
                      <wp:lineTo x="5355" y="10711"/>
                      <wp:lineTo x="8033" y="19636"/>
                      <wp:lineTo x="12496" y="19636"/>
                      <wp:lineTo x="15174" y="13388"/>
                      <wp:lineTo x="16066" y="5355"/>
                      <wp:lineTo x="13388" y="893"/>
                      <wp:lineTo x="7140" y="893"/>
                    </wp:wrapPolygon>
                  </wp:wrapTight>
                  <wp:docPr id="191" name="Graphic 191" descr="Mark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zDWEZ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</w:tcPr>
          <w:p w14:paraId="1A33FF30" w14:textId="77777777" w:rsidR="00A14EFF" w:rsidRPr="00A14EFF" w:rsidRDefault="00A14EFF" w:rsidP="00A14EFF">
            <w:pPr>
              <w:rPr>
                <w:rFonts w:ascii="Calibri" w:eastAsia="Times New Roman" w:hAnsi="Calibri" w:cs="Calibri"/>
                <w:sz w:val="10"/>
                <w:szCs w:val="10"/>
                <w:lang w:val="nl-NL" w:eastAsia="nl-NL"/>
              </w:rPr>
            </w:pPr>
          </w:p>
          <w:p w14:paraId="57D19B52" w14:textId="0E4BAEA4" w:rsidR="00A14EFF" w:rsidRPr="00A14EFF" w:rsidRDefault="004D0C52" w:rsidP="004D0C52">
            <w:pPr>
              <w:rPr>
                <w:rFonts w:ascii="Calibri" w:eastAsia="Times New Roman" w:hAnsi="Calibri" w:cs="Calibri"/>
                <w:lang w:val="nl-NL" w:eastAsia="nl-NL"/>
              </w:rPr>
            </w:pPr>
            <w:r>
              <w:rPr>
                <w:rFonts w:ascii="Calibri" w:eastAsia="Times New Roman" w:hAnsi="Calibri" w:cs="Calibri"/>
                <w:lang w:val="nl-NL" w:eastAsia="nl-NL"/>
              </w:rPr>
              <w:t xml:space="preserve">Open opleiding: educatief centrum </w:t>
            </w:r>
            <w:proofErr w:type="spellStart"/>
            <w:r>
              <w:rPr>
                <w:rFonts w:ascii="Calibri" w:eastAsia="Times New Roman" w:hAnsi="Calibri" w:cs="Calibri"/>
                <w:lang w:val="nl-NL" w:eastAsia="nl-NL"/>
              </w:rPr>
              <w:t>Atasc</w:t>
            </w:r>
            <w:proofErr w:type="spellEnd"/>
            <w:r>
              <w:rPr>
                <w:rFonts w:ascii="Calibri" w:eastAsia="Times New Roman" w:hAnsi="Calibri" w:cs="Calibri"/>
                <w:lang w:val="nl-NL" w:eastAsia="nl-NL"/>
              </w:rPr>
              <w:t xml:space="preserve"> Academy </w:t>
            </w:r>
            <w:r w:rsidR="00602B25">
              <w:rPr>
                <w:rFonts w:ascii="Calibri" w:eastAsia="Times New Roman" w:hAnsi="Calibri" w:cs="Calibri"/>
                <w:lang w:val="nl-NL" w:eastAsia="nl-NL"/>
              </w:rPr>
              <w:t xml:space="preserve">(Oostjachtpark 3 9100 Sint-Niklaas) </w:t>
            </w:r>
            <w:r>
              <w:rPr>
                <w:rFonts w:ascii="Calibri" w:eastAsia="Times New Roman" w:hAnsi="Calibri" w:cs="Calibri"/>
                <w:lang w:val="nl-NL" w:eastAsia="nl-NL"/>
              </w:rPr>
              <w:t xml:space="preserve"> </w:t>
            </w:r>
          </w:p>
        </w:tc>
      </w:tr>
      <w:tr w:rsidR="00A14EFF" w:rsidRPr="00A14EFF" w14:paraId="14A85169" w14:textId="77777777" w:rsidTr="008E57F2">
        <w:trPr>
          <w:trHeight w:val="711"/>
        </w:trPr>
        <w:tc>
          <w:tcPr>
            <w:tcW w:w="1185" w:type="dxa"/>
          </w:tcPr>
          <w:p w14:paraId="05832749" w14:textId="77777777" w:rsidR="00A14EFF" w:rsidRPr="00A14EFF" w:rsidRDefault="00A14EFF" w:rsidP="00A14EFF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A14EFF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4384" behindDoc="1" locked="0" layoutInCell="1" allowOverlap="1" wp14:anchorId="2004E40F" wp14:editId="764CAE51">
                  <wp:simplePos x="0" y="0"/>
                  <wp:positionH relativeFrom="column">
                    <wp:posOffset>106345</wp:posOffset>
                  </wp:positionH>
                  <wp:positionV relativeFrom="paragraph">
                    <wp:posOffset>92710</wp:posOffset>
                  </wp:positionV>
                  <wp:extent cx="269240" cy="269240"/>
                  <wp:effectExtent l="0" t="0" r="0" b="0"/>
                  <wp:wrapTight wrapText="bothSides">
                    <wp:wrapPolygon edited="0">
                      <wp:start x="6113" y="0"/>
                      <wp:lineTo x="0" y="16302"/>
                      <wp:lineTo x="0" y="20377"/>
                      <wp:lineTo x="20377" y="20377"/>
                      <wp:lineTo x="20377" y="16302"/>
                      <wp:lineTo x="15283" y="0"/>
                      <wp:lineTo x="6113" y="0"/>
                    </wp:wrapPolygon>
                  </wp:wrapTight>
                  <wp:docPr id="192" name="Graphic 192" descr="Groep men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ediafile_bpS28d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</w:tcPr>
          <w:p w14:paraId="1386D7B1" w14:textId="77777777" w:rsidR="00A14EFF" w:rsidRPr="00A14EFF" w:rsidRDefault="00A14EFF" w:rsidP="00A14EFF">
            <w:pPr>
              <w:rPr>
                <w:rFonts w:ascii="Times New Roman" w:eastAsia="Times New Roman" w:hAnsi="Times New Roman" w:cs="Calibri"/>
                <w:sz w:val="10"/>
                <w:szCs w:val="10"/>
                <w:lang w:val="nl-NL" w:eastAsia="nl-NL"/>
              </w:rPr>
            </w:pPr>
          </w:p>
          <w:p w14:paraId="370D4F4F" w14:textId="47DA60F1" w:rsidR="00A14EFF" w:rsidRPr="00A14EFF" w:rsidRDefault="004D0C52" w:rsidP="004D0C52">
            <w:pPr>
              <w:rPr>
                <w:rFonts w:ascii="Calibri" w:eastAsia="Times New Roman" w:hAnsi="Calibri" w:cs="Calibri"/>
                <w:lang w:val="nl-NL" w:eastAsia="nl-NL"/>
              </w:rPr>
            </w:pPr>
            <w:r>
              <w:rPr>
                <w:rFonts w:ascii="Calibri" w:eastAsia="Times New Roman" w:hAnsi="Calibri" w:cs="Calibri"/>
                <w:lang w:val="nl-NL" w:eastAsia="nl-NL"/>
              </w:rPr>
              <w:t xml:space="preserve">Nog </w:t>
            </w:r>
            <w:r w:rsidR="00A14EFF" w:rsidRPr="00A14EFF">
              <w:rPr>
                <w:rFonts w:ascii="Calibri" w:eastAsia="Times New Roman" w:hAnsi="Calibri" w:cs="Calibri"/>
                <w:lang w:val="nl-NL" w:eastAsia="nl-NL"/>
              </w:rPr>
              <w:t>plaatsen beschikbaar</w:t>
            </w:r>
          </w:p>
        </w:tc>
      </w:tr>
      <w:tr w:rsidR="00A14EFF" w:rsidRPr="00A14EFF" w14:paraId="677A3467" w14:textId="77777777" w:rsidTr="00B45437">
        <w:tc>
          <w:tcPr>
            <w:tcW w:w="1185" w:type="dxa"/>
          </w:tcPr>
          <w:p w14:paraId="1847D61B" w14:textId="77777777" w:rsidR="00A14EFF" w:rsidRPr="00A14EFF" w:rsidRDefault="00A14EFF" w:rsidP="00A14EFF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A14EFF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5408" behindDoc="1" locked="0" layoutInCell="1" allowOverlap="1" wp14:anchorId="0416FF60" wp14:editId="175BC3F4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105410</wp:posOffset>
                  </wp:positionV>
                  <wp:extent cx="249555" cy="249555"/>
                  <wp:effectExtent l="0" t="0" r="4445" b="4445"/>
                  <wp:wrapTight wrapText="bothSides">
                    <wp:wrapPolygon edited="0">
                      <wp:start x="1099" y="0"/>
                      <wp:lineTo x="0" y="5496"/>
                      <wp:lineTo x="0" y="15389"/>
                      <wp:lineTo x="7695" y="20885"/>
                      <wp:lineTo x="19786" y="20885"/>
                      <wp:lineTo x="20885" y="17588"/>
                      <wp:lineTo x="20885" y="10992"/>
                      <wp:lineTo x="14290" y="0"/>
                      <wp:lineTo x="1099" y="0"/>
                    </wp:wrapPolygon>
                  </wp:wrapTight>
                  <wp:docPr id="193" name="Graphic 193" descr="Mun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diafile_gWxOV5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</w:tcPr>
          <w:p w14:paraId="16ED7CB0" w14:textId="77777777" w:rsidR="00A14EFF" w:rsidRPr="00A14EFF" w:rsidRDefault="00A14EFF" w:rsidP="00A14EFF">
            <w:pPr>
              <w:rPr>
                <w:rFonts w:ascii="Calibri" w:eastAsia="Times New Roman" w:hAnsi="Calibri" w:cs="Calibri"/>
                <w:sz w:val="10"/>
                <w:szCs w:val="10"/>
                <w:lang w:val="nl-NL" w:eastAsia="nl-NL"/>
              </w:rPr>
            </w:pPr>
          </w:p>
          <w:p w14:paraId="2FD52C3A" w14:textId="015CAB18" w:rsidR="00A14EFF" w:rsidRPr="00A14EFF" w:rsidRDefault="00A14EFF" w:rsidP="00A14EFF">
            <w:pPr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A14EFF">
              <w:rPr>
                <w:rFonts w:ascii="Calibri" w:eastAsia="Times New Roman" w:hAnsi="Calibri" w:cs="Calibri"/>
                <w:color w:val="000000"/>
                <w:lang w:val="nl-NL" w:eastAsia="nl-NL"/>
              </w:rPr>
              <w:t>Open opleiding</w:t>
            </w:r>
            <w:r w:rsidR="00740F80">
              <w:rPr>
                <w:rFonts w:ascii="Calibri" w:eastAsia="Times New Roman" w:hAnsi="Calibri" w:cs="Calibri"/>
                <w:color w:val="000000"/>
                <w:lang w:val="nl-NL" w:eastAsia="nl-NL"/>
              </w:rPr>
              <w:t>:</w:t>
            </w:r>
            <w:r w:rsidRPr="00A14EFF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5C2DCB" w:rsidRPr="005C2DCB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4</w:t>
            </w:r>
            <w:r w:rsidR="0035377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95</w:t>
            </w:r>
            <w:r w:rsidR="00740F80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350DCC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val="nl-NL" w:eastAsia="nl-NL"/>
              </w:rPr>
              <w:t>€</w:t>
            </w:r>
            <w:r w:rsidR="00350DCC" w:rsidRPr="00FE7F33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val="nl-NL" w:eastAsia="nl-NL"/>
              </w:rPr>
              <w:t>/p</w:t>
            </w:r>
            <w:r w:rsidR="00350DCC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Pr="00A14EFF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  <w:p w14:paraId="200E8111" w14:textId="7EE1D21D" w:rsidR="00A14EFF" w:rsidRPr="00A14EFF" w:rsidRDefault="00A14EFF" w:rsidP="00A14EFF">
            <w:pPr>
              <w:rPr>
                <w:rFonts w:ascii="Calibri" w:eastAsia="Times New Roman" w:hAnsi="Calibri" w:cs="Calibri"/>
                <w:lang w:val="nl-NL" w:eastAsia="nl-NL"/>
              </w:rPr>
            </w:pPr>
            <w:r w:rsidRPr="00A14EFF">
              <w:rPr>
                <w:rFonts w:ascii="Calibri" w:eastAsia="Times New Roman" w:hAnsi="Calibri" w:cs="Calibri"/>
                <w:color w:val="000000"/>
                <w:lang w:val="nl-NL" w:eastAsia="nl-NL"/>
              </w:rPr>
              <w:t>In</w:t>
            </w:r>
            <w:r w:rsidR="00733EB8">
              <w:rPr>
                <w:rFonts w:ascii="Calibri" w:eastAsia="Times New Roman" w:hAnsi="Calibri" w:cs="Calibri"/>
                <w:color w:val="000000"/>
                <w:lang w:val="nl-NL" w:eastAsia="nl-NL"/>
              </w:rPr>
              <w:t>-</w:t>
            </w:r>
            <w:r w:rsidRPr="00A14EFF">
              <w:rPr>
                <w:rFonts w:ascii="Calibri" w:eastAsia="Times New Roman" w:hAnsi="Calibri" w:cs="Calibri"/>
                <w:color w:val="000000"/>
                <w:lang w:val="nl-NL" w:eastAsia="nl-NL"/>
              </w:rPr>
              <w:t>company</w:t>
            </w:r>
            <w:r w:rsidR="00740F80">
              <w:rPr>
                <w:rFonts w:ascii="Calibri" w:eastAsia="Times New Roman" w:hAnsi="Calibri" w:cs="Calibri"/>
                <w:color w:val="000000"/>
                <w:lang w:val="nl-NL" w:eastAsia="nl-NL"/>
              </w:rPr>
              <w:t>-opleiding</w:t>
            </w:r>
            <w:r w:rsidR="00372B24">
              <w:rPr>
                <w:rFonts w:ascii="Calibri" w:eastAsia="Times New Roman" w:hAnsi="Calibri" w:cs="Calibri"/>
                <w:color w:val="000000"/>
                <w:lang w:val="nl-NL" w:eastAsia="nl-NL"/>
              </w:rPr>
              <w:t>en</w:t>
            </w:r>
            <w:r w:rsidR="00740F80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Pr="00A14EFF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op maat van het bedrijf </w:t>
            </w:r>
            <w:r w:rsidR="009F798A">
              <w:rPr>
                <w:rFonts w:ascii="Calibri" w:eastAsia="Times New Roman" w:hAnsi="Calibri" w:cs="Calibri"/>
                <w:color w:val="000000"/>
                <w:lang w:val="nl-NL" w:eastAsia="nl-NL"/>
              </w:rPr>
              <w:t>zijn mogelijk</w:t>
            </w:r>
            <w:r w:rsidRPr="00A14EFF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. </w:t>
            </w:r>
          </w:p>
        </w:tc>
      </w:tr>
      <w:tr w:rsidR="00A14EFF" w:rsidRPr="00A14EFF" w14:paraId="02179417" w14:textId="77777777" w:rsidTr="00B45437">
        <w:tc>
          <w:tcPr>
            <w:tcW w:w="1185" w:type="dxa"/>
          </w:tcPr>
          <w:p w14:paraId="56393B58" w14:textId="77777777" w:rsidR="00A14EFF" w:rsidRPr="00A14EFF" w:rsidRDefault="00A14EFF" w:rsidP="00A14EFF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A14EFF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6432" behindDoc="1" locked="0" layoutInCell="1" allowOverlap="1" wp14:anchorId="6C74ED1F" wp14:editId="5F2A6205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568</wp:posOffset>
                  </wp:positionV>
                  <wp:extent cx="365760" cy="365760"/>
                  <wp:effectExtent l="0" t="0" r="2540" b="0"/>
                  <wp:wrapTight wrapText="bothSides">
                    <wp:wrapPolygon edited="0">
                      <wp:start x="9000" y="3000"/>
                      <wp:lineTo x="0" y="4500"/>
                      <wp:lineTo x="0" y="12000"/>
                      <wp:lineTo x="7500" y="16500"/>
                      <wp:lineTo x="7500" y="18000"/>
                      <wp:lineTo x="15000" y="18000"/>
                      <wp:lineTo x="15000" y="16500"/>
                      <wp:lineTo x="21000" y="12750"/>
                      <wp:lineTo x="21000" y="4500"/>
                      <wp:lineTo x="14250" y="3000"/>
                      <wp:lineTo x="9000" y="3000"/>
                    </wp:wrapPolygon>
                  </wp:wrapTight>
                  <wp:docPr id="194" name="Graphic 194" descr="Opgerold dipl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diafile_sjSLfr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</w:tcPr>
          <w:p w14:paraId="6CA67655" w14:textId="7C4A5D52" w:rsidR="00A14EFF" w:rsidRPr="00A14EFF" w:rsidRDefault="00A14EFF" w:rsidP="00A14EFF">
            <w:pPr>
              <w:rPr>
                <w:rFonts w:ascii="Times New Roman" w:eastAsia="Times New Roman" w:hAnsi="Times New Roman" w:cs="Calibri"/>
                <w:sz w:val="10"/>
                <w:szCs w:val="10"/>
                <w:lang w:val="nl-NL" w:eastAsia="nl-NL"/>
              </w:rPr>
            </w:pPr>
          </w:p>
          <w:p w14:paraId="49169323" w14:textId="3CED5296" w:rsidR="00A14EFF" w:rsidRPr="00A14EFF" w:rsidRDefault="00A14EFF" w:rsidP="00A14EFF">
            <w:pPr>
              <w:rPr>
                <w:rFonts w:ascii="Calibri" w:eastAsia="Times New Roman" w:hAnsi="Calibri" w:cs="Calibri"/>
                <w:i/>
                <w:iCs/>
                <w:color w:val="000000"/>
                <w:lang w:val="nl-NL" w:eastAsia="nl-NL"/>
              </w:rPr>
            </w:pPr>
            <w:r w:rsidRPr="00A14EFF">
              <w:rPr>
                <w:rFonts w:ascii="Calibri" w:eastAsia="Times New Roman" w:hAnsi="Calibri" w:cs="Calibri"/>
                <w:lang w:val="nl-NL" w:eastAsia="nl-NL"/>
              </w:rPr>
              <w:t>Certifica</w:t>
            </w:r>
            <w:r w:rsidR="00026699">
              <w:rPr>
                <w:rFonts w:ascii="Calibri" w:eastAsia="Times New Roman" w:hAnsi="Calibri" w:cs="Calibri"/>
                <w:lang w:val="nl-NL" w:eastAsia="nl-NL"/>
              </w:rPr>
              <w:t>at</w:t>
            </w:r>
            <w:r w:rsidRPr="00A14EFF">
              <w:rPr>
                <w:rFonts w:ascii="Calibri" w:eastAsia="Times New Roman" w:hAnsi="Calibri" w:cs="Calibri"/>
                <w:lang w:val="nl-NL" w:eastAsia="nl-NL"/>
              </w:rPr>
              <w:t xml:space="preserve"> </w:t>
            </w:r>
            <w:r w:rsidRPr="00A14EFF">
              <w:rPr>
                <w:rFonts w:ascii="Calibri" w:eastAsia="Times New Roman" w:hAnsi="Calibri" w:cs="Calibri"/>
                <w:i/>
                <w:iCs/>
                <w:lang w:val="nl-NL" w:eastAsia="nl-NL"/>
              </w:rPr>
              <w:t>‘Intern HSEQ Auditor</w:t>
            </w:r>
            <w:r w:rsidRPr="00A14EFF">
              <w:rPr>
                <w:rFonts w:ascii="Calibri" w:eastAsia="Times New Roman" w:hAnsi="Calibri" w:cs="Calibri"/>
                <w:i/>
                <w:iCs/>
                <w:color w:val="000000"/>
                <w:lang w:val="nl-NL" w:eastAsia="nl-NL"/>
              </w:rPr>
              <w:t>’</w:t>
            </w:r>
          </w:p>
        </w:tc>
      </w:tr>
    </w:tbl>
    <w:p w14:paraId="0EC62C8E" w14:textId="77777777" w:rsidR="00350DCC" w:rsidRPr="00350DCC" w:rsidRDefault="00350DCC" w:rsidP="00350DCC">
      <w:pPr>
        <w:rPr>
          <w:lang w:val="nl-NL"/>
        </w:rPr>
      </w:pPr>
    </w:p>
    <w:sectPr w:rsidR="00350DCC" w:rsidRPr="0035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FF"/>
    <w:rsid w:val="00026699"/>
    <w:rsid w:val="001437AB"/>
    <w:rsid w:val="001617C3"/>
    <w:rsid w:val="00181923"/>
    <w:rsid w:val="00196C3B"/>
    <w:rsid w:val="00350DCC"/>
    <w:rsid w:val="00353779"/>
    <w:rsid w:val="00372B24"/>
    <w:rsid w:val="00456E3C"/>
    <w:rsid w:val="00496DC6"/>
    <w:rsid w:val="004D0C52"/>
    <w:rsid w:val="005C2DCB"/>
    <w:rsid w:val="00602B25"/>
    <w:rsid w:val="00733EB8"/>
    <w:rsid w:val="00740F80"/>
    <w:rsid w:val="007608B2"/>
    <w:rsid w:val="007D095D"/>
    <w:rsid w:val="0081703D"/>
    <w:rsid w:val="00826013"/>
    <w:rsid w:val="00831A55"/>
    <w:rsid w:val="008E57F2"/>
    <w:rsid w:val="009F798A"/>
    <w:rsid w:val="00A0416B"/>
    <w:rsid w:val="00A14EFF"/>
    <w:rsid w:val="00A52E0B"/>
    <w:rsid w:val="00B3309A"/>
    <w:rsid w:val="00B701FE"/>
    <w:rsid w:val="00D34659"/>
    <w:rsid w:val="00DD78D2"/>
    <w:rsid w:val="00E1186A"/>
    <w:rsid w:val="00E329DD"/>
    <w:rsid w:val="00E81F81"/>
    <w:rsid w:val="00F0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96C4"/>
  <w15:chartTrackingRefBased/>
  <w15:docId w15:val="{E9FE8D0D-0AEF-4911-B071-59B6A633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14EF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image" Target="media/image20.sv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customXml" Target="../customXml/item2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1A25F31C24F4D9C0AE7FFAED1AE36" ma:contentTypeVersion="13" ma:contentTypeDescription="Create a new document." ma:contentTypeScope="" ma:versionID="3a40e407133062ae8c74fef5627d19ed">
  <xsd:schema xmlns:xsd="http://www.w3.org/2001/XMLSchema" xmlns:xs="http://www.w3.org/2001/XMLSchema" xmlns:p="http://schemas.microsoft.com/office/2006/metadata/properties" xmlns:ns3="44a3549c-4cbb-4373-b92a-8e7ee5032394" xmlns:ns4="b40c0407-cdad-451e-a5d2-b5389465b3c6" targetNamespace="http://schemas.microsoft.com/office/2006/metadata/properties" ma:root="true" ma:fieldsID="bd32b9b137815222a2d2694c331ef062" ns3:_="" ns4:_="">
    <xsd:import namespace="44a3549c-4cbb-4373-b92a-8e7ee5032394"/>
    <xsd:import namespace="b40c0407-cdad-451e-a5d2-b5389465b3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3549c-4cbb-4373-b92a-8e7ee5032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c0407-cdad-451e-a5d2-b5389465b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5C73F8-A70D-4CE9-9751-DFEBA5DC0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E852E2-8923-424F-963B-7C80A2869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3549c-4cbb-4373-b92a-8e7ee5032394"/>
    <ds:schemaRef ds:uri="b40c0407-cdad-451e-a5d2-b5389465b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4B5132-EFF8-40B4-BFE0-A179B8859F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Reyntjens, Anne</dc:creator>
  <cp:keywords/>
  <dc:description/>
  <cp:lastModifiedBy>Tom De Bisschop</cp:lastModifiedBy>
  <cp:revision>4</cp:revision>
  <dcterms:created xsi:type="dcterms:W3CDTF">2022-07-15T11:36:00Z</dcterms:created>
  <dcterms:modified xsi:type="dcterms:W3CDTF">2022-11-15T12:39:00Z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0x0101007F61A25F31C24F4D9C0AE7FFAED1AE36</vt:lpwstr>
  </property>
</Properties>
</file>